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FE" w:rsidRPr="00943A48" w:rsidRDefault="00BD25FE" w:rsidP="00BD25F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3A48">
        <w:rPr>
          <w:rFonts w:ascii="Times New Roman" w:hAnsi="Times New Roman" w:cs="Times New Roman"/>
          <w:sz w:val="24"/>
          <w:szCs w:val="24"/>
        </w:rPr>
        <w:t>Постановлением администрации Смоленской</w:t>
      </w:r>
    </w:p>
    <w:p w:rsidR="00BD25FE" w:rsidRDefault="00BD25FE" w:rsidP="00BD25F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43A48">
        <w:rPr>
          <w:rFonts w:ascii="Times New Roman" w:hAnsi="Times New Roman" w:cs="Times New Roman"/>
          <w:sz w:val="24"/>
          <w:szCs w:val="24"/>
        </w:rPr>
        <w:t>бласти от 12.09.2014 №645</w:t>
      </w:r>
    </w:p>
    <w:p w:rsidR="00BD25FE" w:rsidRDefault="00BD25FE" w:rsidP="00BD25F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3A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3A48">
        <w:rPr>
          <w:rFonts w:ascii="Times New Roman" w:hAnsi="Times New Roman" w:cs="Times New Roman"/>
          <w:sz w:val="24"/>
          <w:szCs w:val="24"/>
        </w:rPr>
        <w:t xml:space="preserve">(в редакции постановления </w:t>
      </w:r>
      <w:proofErr w:type="gramEnd"/>
    </w:p>
    <w:p w:rsidR="00BD25FE" w:rsidRDefault="00BD25FE" w:rsidP="00BD25F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6246">
        <w:rPr>
          <w:rFonts w:ascii="Times New Roman" w:hAnsi="Times New Roman" w:cs="Times New Roman"/>
          <w:sz w:val="24"/>
          <w:szCs w:val="24"/>
        </w:rPr>
        <w:t xml:space="preserve">Администрации Смоленской области </w:t>
      </w:r>
    </w:p>
    <w:p w:rsidR="00BD25FE" w:rsidRPr="00906246" w:rsidRDefault="00BD25FE" w:rsidP="00BD25F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6246">
        <w:rPr>
          <w:rFonts w:ascii="Times New Roman" w:hAnsi="Times New Roman" w:cs="Times New Roman"/>
          <w:sz w:val="24"/>
          <w:szCs w:val="24"/>
        </w:rPr>
        <w:t>от 30.12.2014№963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D25FE" w:rsidRDefault="00BD25FE" w:rsidP="00BD25FE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43C7">
        <w:rPr>
          <w:rFonts w:ascii="Times New Roman" w:hAnsi="Times New Roman" w:cs="Times New Roman"/>
          <w:b/>
          <w:sz w:val="40"/>
          <w:szCs w:val="40"/>
        </w:rPr>
        <w:t xml:space="preserve">Перечень </w:t>
      </w:r>
    </w:p>
    <w:p w:rsidR="00BD25FE" w:rsidRDefault="00BD25FE" w:rsidP="00BD25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C7">
        <w:rPr>
          <w:rFonts w:ascii="Times New Roman" w:hAnsi="Times New Roman" w:cs="Times New Roman"/>
          <w:b/>
          <w:sz w:val="28"/>
          <w:szCs w:val="28"/>
        </w:rPr>
        <w:t xml:space="preserve">необходимых документов при обращении </w:t>
      </w:r>
    </w:p>
    <w:p w:rsidR="00BD25FE" w:rsidRPr="00BC43C7" w:rsidRDefault="00BD25FE" w:rsidP="00BD25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C43C7">
        <w:rPr>
          <w:rFonts w:ascii="Times New Roman" w:hAnsi="Times New Roman" w:cs="Times New Roman"/>
          <w:b/>
          <w:sz w:val="28"/>
          <w:szCs w:val="28"/>
        </w:rPr>
        <w:t xml:space="preserve"> предостав</w:t>
      </w:r>
      <w:r>
        <w:rPr>
          <w:rFonts w:ascii="Times New Roman" w:hAnsi="Times New Roman" w:cs="Times New Roman"/>
          <w:b/>
          <w:sz w:val="28"/>
          <w:szCs w:val="28"/>
        </w:rPr>
        <w:t>лении</w:t>
      </w:r>
      <w:r w:rsidRPr="00BC43C7">
        <w:rPr>
          <w:rFonts w:ascii="Times New Roman" w:hAnsi="Times New Roman" w:cs="Times New Roman"/>
          <w:b/>
          <w:sz w:val="28"/>
          <w:szCs w:val="28"/>
        </w:rPr>
        <w:t xml:space="preserve"> социальных услуг</w:t>
      </w:r>
    </w:p>
    <w:p w:rsidR="00BD25FE" w:rsidRDefault="00BD25FE" w:rsidP="00BD25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стационарной форме социального обслуживания </w:t>
      </w:r>
    </w:p>
    <w:p w:rsidR="00BD25FE" w:rsidRPr="00BC43C7" w:rsidRDefault="00BD25FE" w:rsidP="00BD25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Helvetica" w:hAnsi="Helvetica"/>
          <w:color w:val="333333"/>
          <w:sz w:val="9"/>
          <w:szCs w:val="9"/>
        </w:rPr>
        <w:t> </w:t>
      </w:r>
      <w:r w:rsidRPr="00956971">
        <w:rPr>
          <w:rFonts w:ascii="Times New Roman" w:hAnsi="Times New Roman" w:cs="Times New Roman"/>
          <w:sz w:val="24"/>
          <w:szCs w:val="24"/>
        </w:rPr>
        <w:t>Решение о предоставлении социальных услуг в стационарной форме социального обслуживания принимается поставщиком социальных услуг на основании следующих документов: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заявления о предоставлении социальных услуг по форме согласно приложению № 1 к настоящему Порядку;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документа, удостоверяющего личность гражданина;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документов, удостоверяющих личность законного представителя гражданина и подтверждающих его полномочия (если документы подаются законным представителем гражданина);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индивидуальной программы предоставления социальных услуг;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документа, подтверждающего место жительство (место пребывания) гражданина;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56971">
        <w:rPr>
          <w:rFonts w:ascii="Times New Roman" w:hAnsi="Times New Roman" w:cs="Times New Roman"/>
          <w:sz w:val="24"/>
          <w:szCs w:val="24"/>
        </w:rPr>
        <w:t>- документов с места жительства (места пребывания) о составе семьи (при ее наличии) гражданина, подтверждающих совместное проживание, о доходах гражданина и членов его семьи (при наличии) и принадлежащем ему (им) имуществе на праве собственности, необходимых для определения среднедушевого дохода для предоставления социальных услуг бесплатно в соответствии с Правилами определения среднедушевого дохода для предоставления социальных услуг бесплатно, утвержденными постановлением Правительства Российской Федерации</w:t>
      </w:r>
      <w:proofErr w:type="gramEnd"/>
      <w:r w:rsidRPr="00956971">
        <w:rPr>
          <w:rFonts w:ascii="Times New Roman" w:hAnsi="Times New Roman" w:cs="Times New Roman"/>
          <w:sz w:val="24"/>
          <w:szCs w:val="24"/>
        </w:rPr>
        <w:t xml:space="preserve"> от 18.10.2014 № 1075;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документов, подтверждающих получение согласия членов семьи гражданина, совместно проживающих с ним (при наличии), или их законных представителей на обработку персональных данных указанных членов семьи;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заключения медицинской организации об отсутствии (наличии) медицинских противопоказаний для получения социальных услуг в стационарной форме социального обслуживания, перечень которых утверждается в соответствии с частью 3 статьи 18 Федерального закона «Об основах социального обслуживания граждан в Российской Федерации»;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решения органа опеки и попечительства об установлении опеки и (или) снятии опекунских обязанностей с конкретного лица (при наличии опекуна над недееспособным (ограниченно дееспособным) гражданином);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документов, свидетельствующих о том, что лицо является пострадавшим в результате чрезвычайных ситуаций или вооруженных межнациональных (межэтнических) конфликтов (представляется гражданином, указанным в подпункте 2 пункта 4.3 раздела 4 настоящего Порядка);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индивидуальной программы реабилитации, разработанной федеральным казенным учреждением «Главное бюро медико-социальной экспертизы по Смоленской области» Министерства труда и социальной защиты Российской Федерации (если гражданин является инвалидом);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медицинской карты гражданина, заполненной и заверенной медицинской организацией, по форме согласно приложениям № 2 или 3 к настоящему Порядку;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 xml:space="preserve">- нормативного правового акта органа местного самоуправления муниципального образования Смоленской области о сохранении за несовершеннолетним гражданином </w:t>
      </w:r>
      <w:r w:rsidRPr="00956971">
        <w:rPr>
          <w:rFonts w:ascii="Times New Roman" w:hAnsi="Times New Roman" w:cs="Times New Roman"/>
          <w:sz w:val="24"/>
          <w:szCs w:val="24"/>
        </w:rPr>
        <w:lastRenderedPageBreak/>
        <w:t>права пользования (собственности) жилым помещением (для детей-сирот и детей, оставшихся без попечения родителей);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страхового свидетельства обязательного пенсионного страхования;</w:t>
      </w:r>
    </w:p>
    <w:p w:rsidR="00BD25FE" w:rsidRPr="00956971" w:rsidRDefault="00BD25FE" w:rsidP="00BD25FE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971">
        <w:rPr>
          <w:rFonts w:ascii="Times New Roman" w:hAnsi="Times New Roman" w:cs="Times New Roman"/>
          <w:sz w:val="24"/>
          <w:szCs w:val="24"/>
        </w:rPr>
        <w:t>- полиса обязательного медицинского страхования.</w:t>
      </w:r>
    </w:p>
    <w:p w:rsidR="003B11BA" w:rsidRDefault="003B11BA"/>
    <w:sectPr w:rsidR="003B11BA" w:rsidSect="003B1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DisplayPageBoundaries/>
  <w:proofState w:spelling="clean" w:grammar="clean"/>
  <w:defaultTabStop w:val="708"/>
  <w:characterSpacingControl w:val="doNotCompress"/>
  <w:compat/>
  <w:rsids>
    <w:rsidRoot w:val="00BD25FE"/>
    <w:rsid w:val="003B11BA"/>
    <w:rsid w:val="00BD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25FE"/>
  </w:style>
  <w:style w:type="paragraph" w:styleId="a3">
    <w:name w:val="No Spacing"/>
    <w:uiPriority w:val="1"/>
    <w:qFormat/>
    <w:rsid w:val="00BD25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2015-04-23T12:34:00Z</dcterms:created>
  <dcterms:modified xsi:type="dcterms:W3CDTF">2015-04-23T12:35:00Z</dcterms:modified>
</cp:coreProperties>
</file>